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31" w:rsidRDefault="002545EC" w:rsidP="002545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5EC">
        <w:rPr>
          <w:rFonts w:ascii="Times New Roman" w:hAnsi="Times New Roman" w:cs="Times New Roman"/>
          <w:b/>
          <w:bCs/>
          <w:sz w:val="28"/>
          <w:szCs w:val="28"/>
        </w:rPr>
        <w:t xml:space="preserve">Выписка из перечня категорий средств измерений, представляющих совокупность средств измерений одинакового назначения, применяемых при измерениях в сфере законодательной метрологии, экземпляры утвержденного типа которых подлежат государственной поверке </w:t>
      </w:r>
      <w:r w:rsidR="006B622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545EC">
        <w:rPr>
          <w:rFonts w:ascii="Times New Roman" w:hAnsi="Times New Roman" w:cs="Times New Roman"/>
          <w:b/>
          <w:bCs/>
          <w:sz w:val="28"/>
          <w:szCs w:val="28"/>
        </w:rPr>
        <w:t xml:space="preserve">с установленной в нем периодичностью </w:t>
      </w:r>
      <w:r w:rsidRPr="002545EC">
        <w:rPr>
          <w:rFonts w:ascii="Times New Roman" w:hAnsi="Times New Roman" w:cs="Times New Roman"/>
          <w:b/>
          <w:bCs/>
          <w:sz w:val="28"/>
          <w:szCs w:val="28"/>
        </w:rPr>
        <w:br/>
        <w:t>(</w:t>
      </w:r>
      <w:r w:rsidRPr="002545EC">
        <w:rPr>
          <w:rFonts w:ascii="Times New Roman" w:hAnsi="Times New Roman" w:cs="Times New Roman"/>
          <w:sz w:val="28"/>
          <w:szCs w:val="28"/>
        </w:rPr>
        <w:t>Приложение к постановлению Государственного комитета по стандартизации Республики Беларусь 20.04.2021 № 39)</w:t>
      </w:r>
    </w:p>
    <w:p w:rsidR="002545EC" w:rsidRPr="00214DDA" w:rsidRDefault="002545EC" w:rsidP="002545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06"/>
        <w:gridCol w:w="6639"/>
        <w:gridCol w:w="1983"/>
      </w:tblGrid>
      <w:tr w:rsidR="002545EC" w:rsidTr="002545EC">
        <w:tc>
          <w:tcPr>
            <w:tcW w:w="988" w:type="dxa"/>
            <w:vAlign w:val="center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14DD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vAlign w:val="center"/>
          </w:tcPr>
          <w:p w:rsidR="002545EC" w:rsidRPr="000A1FE1" w:rsidRDefault="002545EC" w:rsidP="002545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FE1">
              <w:rPr>
                <w:rFonts w:ascii="Times New Roman" w:hAnsi="Times New Roman" w:cs="Times New Roman"/>
                <w:sz w:val="24"/>
                <w:szCs w:val="24"/>
              </w:rPr>
              <w:t>Категория средств измерений</w:t>
            </w:r>
          </w:p>
        </w:tc>
        <w:tc>
          <w:tcPr>
            <w:tcW w:w="1837" w:type="dxa"/>
            <w:vAlign w:val="center"/>
          </w:tcPr>
          <w:p w:rsidR="002545EC" w:rsidRPr="000A1FE1" w:rsidRDefault="002545EC" w:rsidP="002545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FE1">
              <w:rPr>
                <w:rFonts w:ascii="Times New Roman" w:hAnsi="Times New Roman" w:cs="Times New Roman"/>
                <w:sz w:val="24"/>
                <w:szCs w:val="24"/>
              </w:rPr>
              <w:t>Периодичность государственной поверки, не более месяцев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2545EC" w:rsidRDefault="00ED6371" w:rsidP="002545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2545EC" w:rsidRDefault="00ED6371" w:rsidP="002545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средства измерений оптической силы рефракции глаз, астигматизма, угла поворота оси астигматизма глаза и радиуса кривизны роговицы глаза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диоптриметры</w:t>
            </w:r>
            <w:proofErr w:type="spellEnd"/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линейки скиаскопические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наборы пробных очковых линз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периметры настольные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ростомеры медицинские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тонометры офтальмологические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средства измерений внутриглазного давления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весы, кроме весов для взвешивания транспортных средств в движении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измерители артериального давления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внутричерепного давления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прессогастрометры</w:t>
            </w:r>
            <w:proofErr w:type="spellEnd"/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спирометры</w:t>
            </w:r>
          </w:p>
        </w:tc>
        <w:tc>
          <w:tcPr>
            <w:tcW w:w="1837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анализаторы состава и свойств биологических сред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2545EC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концентрации паров алкоголя в выдыхаемом воздухе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термометры для измерения температуры тела человека (медицинские)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измерители коэффициентов направленного пропускания, оптической плотности, диффузного и зеркального отражения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аудиометры тональные, речевые, </w:t>
            </w: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импедансные</w:t>
            </w:r>
            <w:proofErr w:type="spellEnd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типманометры</w:t>
            </w:r>
            <w:proofErr w:type="spellEnd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мониторы медицинские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пульсоксиметры</w:t>
            </w:r>
            <w:proofErr w:type="spellEnd"/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фетальные мониторы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электрокардиографы</w:t>
            </w:r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холтеровского</w:t>
            </w:r>
            <w:proofErr w:type="spellEnd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мониторирования</w:t>
            </w:r>
            <w:proofErr w:type="spellEnd"/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45EC" w:rsidTr="002545EC">
        <w:tc>
          <w:tcPr>
            <w:tcW w:w="988" w:type="dxa"/>
          </w:tcPr>
          <w:p w:rsidR="002545EC" w:rsidRPr="00214DDA" w:rsidRDefault="002545EC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электроэнцефалографы</w:t>
            </w:r>
            <w:proofErr w:type="spellEnd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электромиографы</w:t>
            </w:r>
            <w:proofErr w:type="spellEnd"/>
          </w:p>
        </w:tc>
        <w:tc>
          <w:tcPr>
            <w:tcW w:w="1837" w:type="dxa"/>
          </w:tcPr>
          <w:p w:rsidR="002545EC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6371" w:rsidTr="002545EC">
        <w:tc>
          <w:tcPr>
            <w:tcW w:w="988" w:type="dxa"/>
          </w:tcPr>
          <w:p w:rsidR="00ED6371" w:rsidRPr="00214DDA" w:rsidRDefault="00ED6371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эргометры медицинские</w:t>
            </w:r>
          </w:p>
        </w:tc>
        <w:tc>
          <w:tcPr>
            <w:tcW w:w="1837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6371" w:rsidTr="002545EC">
        <w:tc>
          <w:tcPr>
            <w:tcW w:w="988" w:type="dxa"/>
          </w:tcPr>
          <w:p w:rsidR="00ED6371" w:rsidRPr="00214DDA" w:rsidRDefault="00ED6371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дозиметры гамма-, бета-, рентгеновского и нейтронного излучений</w:t>
            </w:r>
          </w:p>
        </w:tc>
        <w:tc>
          <w:tcPr>
            <w:tcW w:w="1837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6371" w:rsidTr="002545EC">
        <w:tc>
          <w:tcPr>
            <w:tcW w:w="988" w:type="dxa"/>
          </w:tcPr>
          <w:p w:rsidR="00ED6371" w:rsidRPr="00214DDA" w:rsidRDefault="00ED6371" w:rsidP="00214D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индивидуальные дозиметры и дозиметрические установки</w:t>
            </w:r>
          </w:p>
        </w:tc>
        <w:tc>
          <w:tcPr>
            <w:tcW w:w="1837" w:type="dxa"/>
          </w:tcPr>
          <w:p w:rsidR="00ED6371" w:rsidRPr="00214DDA" w:rsidRDefault="00ED6371" w:rsidP="00214DD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2545EC" w:rsidRPr="002545EC" w:rsidRDefault="002545EC" w:rsidP="00167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45EC" w:rsidRPr="002545EC" w:rsidSect="001679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567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897" w:rsidRDefault="00B54897" w:rsidP="001679B6">
      <w:pPr>
        <w:spacing w:after="0" w:line="240" w:lineRule="auto"/>
      </w:pPr>
      <w:r>
        <w:separator/>
      </w:r>
    </w:p>
  </w:endnote>
  <w:endnote w:type="continuationSeparator" w:id="0">
    <w:p w:rsidR="00B54897" w:rsidRDefault="00B54897" w:rsidP="00167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E7" w:rsidRDefault="001702E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E7" w:rsidRDefault="001702E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E7" w:rsidRDefault="001702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897" w:rsidRDefault="00B54897" w:rsidP="001679B6">
      <w:pPr>
        <w:spacing w:after="0" w:line="240" w:lineRule="auto"/>
      </w:pPr>
      <w:r>
        <w:separator/>
      </w:r>
    </w:p>
  </w:footnote>
  <w:footnote w:type="continuationSeparator" w:id="0">
    <w:p w:rsidR="00B54897" w:rsidRDefault="00B54897" w:rsidP="00167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E7" w:rsidRDefault="001702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E7" w:rsidRDefault="001702E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B6" w:rsidRPr="0020603C" w:rsidRDefault="001679B6" w:rsidP="001679B6">
    <w:pPr>
      <w:pStyle w:val="a9"/>
      <w:spacing w:before="0" w:beforeAutospacing="0" w:after="0" w:afterAutospacing="0"/>
      <w:jc w:val="right"/>
    </w:pPr>
    <w:r w:rsidRPr="0020603C">
      <w:t xml:space="preserve">Приложение № </w:t>
    </w:r>
    <w:r w:rsidR="006D4EFA">
      <w:t>8</w:t>
    </w:r>
  </w:p>
  <w:p w:rsidR="001679B6" w:rsidRPr="0020603C" w:rsidRDefault="001702E7" w:rsidP="001679B6">
    <w:pPr>
      <w:pStyle w:val="a9"/>
      <w:spacing w:before="0" w:beforeAutospacing="0" w:after="0" w:afterAutospacing="0"/>
      <w:jc w:val="right"/>
    </w:pPr>
    <w:r>
      <w:t xml:space="preserve">к протоколу РГ ИЗ </w:t>
    </w:r>
    <w:proofErr w:type="spellStart"/>
    <w:r>
      <w:t>НТКМетр</w:t>
    </w:r>
    <w:proofErr w:type="spellEnd"/>
    <w:r>
      <w:t xml:space="preserve"> № </w:t>
    </w:r>
    <w:bookmarkStart w:id="0" w:name="_GoBack"/>
    <w:bookmarkEnd w:id="0"/>
    <w:r w:rsidR="001679B6" w:rsidRPr="0020603C">
      <w:t>8-2022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91C90"/>
    <w:multiLevelType w:val="hybridMultilevel"/>
    <w:tmpl w:val="EF2C1F7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E6"/>
    <w:rsid w:val="000A1FE1"/>
    <w:rsid w:val="001679B6"/>
    <w:rsid w:val="001702E7"/>
    <w:rsid w:val="0020603C"/>
    <w:rsid w:val="00214DDA"/>
    <w:rsid w:val="002545EC"/>
    <w:rsid w:val="00614605"/>
    <w:rsid w:val="006B622E"/>
    <w:rsid w:val="006D4EFA"/>
    <w:rsid w:val="00AA3275"/>
    <w:rsid w:val="00B243E6"/>
    <w:rsid w:val="00B54897"/>
    <w:rsid w:val="00BD4AE6"/>
    <w:rsid w:val="00BF523E"/>
    <w:rsid w:val="00D47358"/>
    <w:rsid w:val="00E82383"/>
    <w:rsid w:val="00ED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8CCA9-6C4A-4B9C-B9A6-88FDECE5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4DD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7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9B6"/>
  </w:style>
  <w:style w:type="paragraph" w:styleId="a7">
    <w:name w:val="footer"/>
    <w:basedOn w:val="a"/>
    <w:link w:val="a8"/>
    <w:uiPriority w:val="99"/>
    <w:unhideWhenUsed/>
    <w:rsid w:val="00167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9B6"/>
  </w:style>
  <w:style w:type="paragraph" w:styleId="a9">
    <w:name w:val="Normal (Web)"/>
    <w:basedOn w:val="a"/>
    <w:uiPriority w:val="99"/>
    <w:unhideWhenUsed/>
    <w:rsid w:val="0016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9</cp:revision>
  <dcterms:created xsi:type="dcterms:W3CDTF">2022-09-08T13:52:00Z</dcterms:created>
  <dcterms:modified xsi:type="dcterms:W3CDTF">2022-09-22T09:30:00Z</dcterms:modified>
</cp:coreProperties>
</file>